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2D" w:rsidRPr="009B7A85" w:rsidRDefault="00A203CA" w:rsidP="00014F2D">
      <w:pPr>
        <w:jc w:val="right"/>
      </w:pPr>
      <w:r w:rsidRPr="009B7A85">
        <w:t xml:space="preserve">Kraków </w:t>
      </w:r>
      <w:r w:rsidR="00B00ACB" w:rsidRPr="009B7A85">
        <w:t>0</w:t>
      </w:r>
      <w:r w:rsidR="002108D2">
        <w:t>2</w:t>
      </w:r>
      <w:r w:rsidR="00014F2D" w:rsidRPr="009B7A85">
        <w:t>.0</w:t>
      </w:r>
      <w:r w:rsidR="002729B2">
        <w:t>5</w:t>
      </w:r>
      <w:r w:rsidR="00DF7AC6" w:rsidRPr="009B7A85">
        <w:t>.2016</w:t>
      </w:r>
    </w:p>
    <w:p w:rsidR="00F04E05" w:rsidRPr="00656AF8" w:rsidRDefault="00F04E05" w:rsidP="00014F2D">
      <w:pPr>
        <w:jc w:val="right"/>
        <w:rPr>
          <w:color w:val="FF0000"/>
        </w:rPr>
      </w:pPr>
    </w:p>
    <w:p w:rsidR="001B6206" w:rsidRPr="00656AF8" w:rsidRDefault="00F04E05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ZAPYTANIE OFERTOWE </w:t>
      </w:r>
      <w:r w:rsidR="001B6206"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DOT: </w:t>
      </w:r>
    </w:p>
    <w:p w:rsidR="00EA4594" w:rsidRPr="00656AF8" w:rsidRDefault="00EA4594" w:rsidP="00F04E05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656AF8" w:rsidRDefault="002729B2" w:rsidP="004F729D">
      <w:pPr>
        <w:ind w:firstLine="708"/>
        <w:rPr>
          <w:b/>
        </w:rPr>
      </w:pPr>
      <w:r>
        <w:rPr>
          <w:b/>
        </w:rPr>
        <w:t>Przelot</w:t>
      </w:r>
      <w:r w:rsidR="004F729D" w:rsidRPr="00656AF8">
        <w:rPr>
          <w:b/>
        </w:rPr>
        <w:t xml:space="preserve"> dla </w:t>
      </w:r>
      <w:r w:rsidR="00633BFC" w:rsidRPr="00656AF8">
        <w:rPr>
          <w:b/>
        </w:rPr>
        <w:t xml:space="preserve">2 </w:t>
      </w:r>
      <w:r w:rsidR="004F729D" w:rsidRPr="00656AF8">
        <w:rPr>
          <w:b/>
        </w:rPr>
        <w:t>u</w:t>
      </w:r>
      <w:r w:rsidR="00EA4594" w:rsidRPr="00656AF8">
        <w:rPr>
          <w:b/>
        </w:rPr>
        <w:t>czestni</w:t>
      </w:r>
      <w:r w:rsidR="004F729D" w:rsidRPr="00656AF8">
        <w:rPr>
          <w:b/>
        </w:rPr>
        <w:t>ków</w:t>
      </w:r>
      <w:r w:rsidR="00EA4594" w:rsidRPr="00656AF8">
        <w:rPr>
          <w:b/>
        </w:rPr>
        <w:t xml:space="preserve"> w targ</w:t>
      </w:r>
      <w:r w:rsidR="004F729D" w:rsidRPr="00656AF8">
        <w:rPr>
          <w:b/>
        </w:rPr>
        <w:t>ów Beyond Beauty Asean,</w:t>
      </w:r>
      <w:r>
        <w:rPr>
          <w:b/>
        </w:rPr>
        <w:t xml:space="preserve"> Bangkok, Tajlandia, w dniach 19</w:t>
      </w:r>
      <w:r w:rsidR="004F729D" w:rsidRPr="00656AF8">
        <w:rPr>
          <w:b/>
        </w:rPr>
        <w:t>-25.09.2016</w:t>
      </w: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I. ZAMAWIAJĄCY: </w:t>
      </w:r>
    </w:p>
    <w:p w:rsidR="00F04E05" w:rsidRPr="00656AF8" w:rsidRDefault="00F04E05" w:rsidP="00F04E05">
      <w:pPr>
        <w:shd w:val="clear" w:color="auto" w:fill="FFFFFF"/>
        <w:spacing w:before="75" w:after="150" w:line="240" w:lineRule="auto"/>
        <w:textAlignment w:val="baseline"/>
        <w:outlineLvl w:val="3"/>
        <w:rPr>
          <w:rFonts w:eastAsia="Times New Roman" w:cs="Times New Roman"/>
          <w:b/>
          <w:bCs/>
          <w:lang w:eastAsia="pl-PL"/>
        </w:rPr>
      </w:pPr>
      <w:r w:rsidRPr="00656AF8">
        <w:rPr>
          <w:rFonts w:eastAsia="Times New Roman" w:cs="Times New Roman"/>
          <w:b/>
          <w:bCs/>
          <w:lang w:eastAsia="pl-PL"/>
        </w:rPr>
        <w:t>Laboratorium Kosmetyków Naturalnych Farmona Sp. z o. o</w:t>
      </w:r>
    </w:p>
    <w:p w:rsidR="00F04E05" w:rsidRPr="00656AF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56AF8">
        <w:rPr>
          <w:rFonts w:asciiTheme="minorHAnsi" w:hAnsiTheme="minorHAnsi"/>
          <w:sz w:val="22"/>
          <w:szCs w:val="22"/>
        </w:rPr>
        <w:t xml:space="preserve">ul. Jugowicka </w:t>
      </w:r>
      <w:r w:rsidR="008D7A79" w:rsidRPr="00656AF8">
        <w:rPr>
          <w:rFonts w:asciiTheme="minorHAnsi" w:hAnsiTheme="minorHAnsi"/>
          <w:sz w:val="22"/>
          <w:szCs w:val="22"/>
        </w:rPr>
        <w:t xml:space="preserve">10c, </w:t>
      </w:r>
      <w:r w:rsidRPr="00656AF8">
        <w:rPr>
          <w:rFonts w:asciiTheme="minorHAnsi" w:hAnsiTheme="minorHAnsi"/>
          <w:sz w:val="22"/>
          <w:szCs w:val="22"/>
        </w:rPr>
        <w:t>30-443 Kraków</w:t>
      </w:r>
    </w:p>
    <w:p w:rsidR="00F04E05" w:rsidRPr="00656AF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56AF8">
        <w:rPr>
          <w:rFonts w:asciiTheme="minorHAnsi" w:hAnsiTheme="minorHAnsi"/>
          <w:sz w:val="22"/>
          <w:szCs w:val="22"/>
        </w:rPr>
        <w:t>tel.: 12-252-70-00</w:t>
      </w:r>
      <w:r w:rsidR="008D7A79" w:rsidRPr="00656AF8">
        <w:rPr>
          <w:rFonts w:asciiTheme="minorHAnsi" w:hAnsiTheme="minorHAnsi"/>
          <w:sz w:val="22"/>
          <w:szCs w:val="22"/>
        </w:rPr>
        <w:t xml:space="preserve">, </w:t>
      </w:r>
      <w:r w:rsidRPr="00656AF8">
        <w:rPr>
          <w:rFonts w:asciiTheme="minorHAnsi" w:hAnsiTheme="minorHAnsi"/>
          <w:sz w:val="22"/>
          <w:szCs w:val="22"/>
        </w:rPr>
        <w:t>fax: 12-252-70-01</w:t>
      </w:r>
    </w:p>
    <w:p w:rsidR="00F04E05" w:rsidRPr="00656AF8" w:rsidRDefault="00F04E05" w:rsidP="00F04E05">
      <w:pPr>
        <w:pStyle w:val="Normalny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Theme="minorHAnsi" w:hAnsiTheme="minorHAnsi"/>
          <w:sz w:val="22"/>
          <w:szCs w:val="22"/>
        </w:rPr>
      </w:pPr>
      <w:r w:rsidRPr="00656AF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NIP:</w:t>
      </w:r>
      <w:r w:rsidRPr="00656AF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656AF8">
        <w:rPr>
          <w:rFonts w:asciiTheme="minorHAnsi" w:hAnsiTheme="minorHAnsi"/>
          <w:sz w:val="22"/>
          <w:szCs w:val="22"/>
        </w:rPr>
        <w:t xml:space="preserve">677-21-97-862  </w:t>
      </w:r>
      <w:r w:rsidRPr="00656AF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REGON:</w:t>
      </w:r>
      <w:r w:rsidRPr="00656AF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8D7A79" w:rsidRPr="00656AF8">
        <w:rPr>
          <w:rFonts w:asciiTheme="minorHAnsi" w:hAnsiTheme="minorHAnsi"/>
          <w:sz w:val="22"/>
          <w:szCs w:val="22"/>
        </w:rPr>
        <w:t xml:space="preserve">356563730  </w:t>
      </w:r>
      <w:r w:rsidRPr="00656AF8">
        <w:rPr>
          <w:rStyle w:val="Pogrubienie"/>
          <w:rFonts w:asciiTheme="minorHAnsi" w:hAnsiTheme="minorHAnsi"/>
          <w:sz w:val="22"/>
          <w:szCs w:val="22"/>
          <w:bdr w:val="none" w:sz="0" w:space="0" w:color="auto" w:frame="1"/>
        </w:rPr>
        <w:t>KRS:</w:t>
      </w:r>
      <w:r w:rsidRPr="00656AF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656AF8">
        <w:rPr>
          <w:rFonts w:asciiTheme="minorHAnsi" w:hAnsiTheme="minorHAnsi"/>
          <w:sz w:val="22"/>
          <w:szCs w:val="22"/>
        </w:rPr>
        <w:t>0000129408</w:t>
      </w:r>
    </w:p>
    <w:p w:rsidR="00F04E05" w:rsidRPr="00656AF8" w:rsidRDefault="00F04E05" w:rsidP="00F04E05">
      <w:pPr>
        <w:pStyle w:val="Default"/>
        <w:tabs>
          <w:tab w:val="left" w:pos="8220"/>
        </w:tabs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04E05" w:rsidRPr="00656AF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II </w:t>
      </w:r>
      <w:r w:rsidR="00045825"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Kod CPV: 63510000-7 </w:t>
      </w:r>
      <w:r w:rsidR="00F04E05"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(usługi </w:t>
      </w:r>
      <w:r w:rsidR="00045825" w:rsidRPr="00656AF8">
        <w:rPr>
          <w:rFonts w:asciiTheme="minorHAnsi" w:hAnsiTheme="minorHAnsi"/>
          <w:b/>
          <w:bCs/>
          <w:color w:val="auto"/>
          <w:sz w:val="22"/>
          <w:szCs w:val="22"/>
        </w:rPr>
        <w:t>biur podróży itp.</w:t>
      </w:r>
      <w:r w:rsidR="00F04E05" w:rsidRPr="00656AF8">
        <w:rPr>
          <w:rFonts w:asciiTheme="minorHAnsi" w:hAnsiTheme="minorHAnsi"/>
          <w:b/>
          <w:bCs/>
          <w:color w:val="auto"/>
          <w:sz w:val="22"/>
          <w:szCs w:val="22"/>
        </w:rPr>
        <w:t>)</w:t>
      </w: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III. PRZEDMIOT ZAMÓWIENIA I JEGO OPIS: </w:t>
      </w:r>
    </w:p>
    <w:p w:rsidR="00F04E05" w:rsidRPr="00656AF8" w:rsidRDefault="00F04E05" w:rsidP="00F04E05">
      <w:pPr>
        <w:pStyle w:val="Default"/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2729B2" w:rsidRPr="002729B2" w:rsidRDefault="002729B2" w:rsidP="002729B2">
      <w:pPr>
        <w:rPr>
          <w:b/>
        </w:rPr>
      </w:pPr>
      <w:r w:rsidRPr="002729B2">
        <w:rPr>
          <w:b/>
        </w:rPr>
        <w:t>Przelot dla 2 uczestników w targów Beyond Beauty Asean, Bangkok, Tajlandia, w dniach 19-25.09.2016</w:t>
      </w:r>
    </w:p>
    <w:p w:rsidR="008062A5" w:rsidRPr="000E6471" w:rsidRDefault="00633BFC" w:rsidP="00633BFC">
      <w:pPr>
        <w:pStyle w:val="Akapitzlist"/>
        <w:numPr>
          <w:ilvl w:val="0"/>
          <w:numId w:val="9"/>
        </w:numPr>
        <w:rPr>
          <w:b/>
        </w:rPr>
      </w:pPr>
      <w:r w:rsidRPr="000E6471">
        <w:rPr>
          <w:b/>
        </w:rPr>
        <w:t xml:space="preserve">2 </w:t>
      </w:r>
      <w:r w:rsidR="007C08BD" w:rsidRPr="000E6471">
        <w:rPr>
          <w:b/>
        </w:rPr>
        <w:t>bilety lotnicze</w:t>
      </w:r>
    </w:p>
    <w:p w:rsidR="006C7724" w:rsidRPr="000E6471" w:rsidRDefault="006C7724" w:rsidP="006C7724">
      <w:pPr>
        <w:pStyle w:val="Akapitzlist"/>
        <w:numPr>
          <w:ilvl w:val="0"/>
          <w:numId w:val="9"/>
        </w:numPr>
        <w:rPr>
          <w:b/>
        </w:rPr>
      </w:pPr>
      <w:r w:rsidRPr="000E6471">
        <w:rPr>
          <w:b/>
        </w:rPr>
        <w:t>Oferta musi uwzględniać</w:t>
      </w:r>
      <w:r w:rsidR="00633BFC" w:rsidRPr="000E6471">
        <w:rPr>
          <w:b/>
        </w:rPr>
        <w:t xml:space="preserve"> </w:t>
      </w:r>
      <w:r w:rsidR="000E6471" w:rsidRPr="000E6471">
        <w:rPr>
          <w:b/>
        </w:rPr>
        <w:t xml:space="preserve">wylot na trasie Kraków - Zurich – Zurich - Bangkok </w:t>
      </w:r>
      <w:r w:rsidR="00633BFC" w:rsidRPr="000E6471">
        <w:rPr>
          <w:b/>
        </w:rPr>
        <w:t>o</w:t>
      </w:r>
      <w:r w:rsidR="000E6471" w:rsidRPr="000E6471">
        <w:rPr>
          <w:b/>
        </w:rPr>
        <w:t>raz powrót na trasie Bangkok- Wiedeń – Wiedeń - Kraków</w:t>
      </w:r>
    </w:p>
    <w:p w:rsidR="00045825" w:rsidRPr="00656AF8" w:rsidRDefault="0004582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062A5" w:rsidRPr="00656AF8" w:rsidRDefault="008062A5" w:rsidP="00F04E0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VI. ZAKRES WYKLUCZENIA WYKONAWCÓW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color w:val="auto"/>
          <w:sz w:val="22"/>
          <w:szCs w:val="22"/>
          <w:u w:val="single"/>
        </w:rPr>
        <w:t>Zamówienie nie może być udzielone podmiotom powiązanym</w:t>
      </w:r>
      <w:r w:rsidRPr="00656AF8">
        <w:rPr>
          <w:rFonts w:asciiTheme="minorHAnsi" w:hAnsiTheme="minorHAnsi"/>
          <w:color w:val="auto"/>
          <w:sz w:val="22"/>
          <w:szCs w:val="22"/>
        </w:rPr>
        <w:t xml:space="preserve"> z Zamawiającym osobowo lub kapitałowo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</w:t>
      </w:r>
    </w:p>
    <w:p w:rsidR="008062A5" w:rsidRPr="00656AF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1. uczestniczeniu w spółce, jako wspólnik spółki cywilnej lub spółki osobowej, </w:t>
      </w:r>
    </w:p>
    <w:p w:rsidR="008062A5" w:rsidRPr="00656AF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2. posiadaniu co najmniej 10% udziałów lub akcji, </w:t>
      </w:r>
    </w:p>
    <w:p w:rsidR="008062A5" w:rsidRPr="00656AF8" w:rsidRDefault="008062A5" w:rsidP="008062A5">
      <w:pPr>
        <w:pStyle w:val="Default"/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3. pełnieniu funkcji członka organu nadzorczego lub zarządzającego, prokurenta, pełnomocnika,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4.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VII. TERMIN I WARUNKI REALIZACJI ZAMÓWIENIA: </w:t>
      </w:r>
    </w:p>
    <w:p w:rsidR="008062A5" w:rsidRPr="00656AF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Ostateczny termin realizacji zamówienia to:  </w:t>
      </w:r>
      <w:r w:rsidR="002729B2">
        <w:rPr>
          <w:rFonts w:asciiTheme="minorHAnsi" w:hAnsiTheme="minorHAnsi"/>
          <w:color w:val="auto"/>
          <w:sz w:val="22"/>
          <w:szCs w:val="22"/>
        </w:rPr>
        <w:t>19</w:t>
      </w:r>
      <w:r w:rsidR="00633BFC" w:rsidRPr="00656AF8">
        <w:rPr>
          <w:rFonts w:asciiTheme="minorHAnsi" w:hAnsiTheme="minorHAnsi"/>
          <w:color w:val="auto"/>
          <w:sz w:val="22"/>
          <w:szCs w:val="22"/>
        </w:rPr>
        <w:t>.09</w:t>
      </w:r>
      <w:r w:rsidR="006C7724" w:rsidRPr="00656AF8">
        <w:rPr>
          <w:rFonts w:asciiTheme="minorHAnsi" w:hAnsiTheme="minorHAnsi"/>
          <w:color w:val="auto"/>
          <w:sz w:val="22"/>
          <w:szCs w:val="22"/>
        </w:rPr>
        <w:t>.</w:t>
      </w:r>
      <w:r w:rsidRPr="00656AF8">
        <w:rPr>
          <w:rFonts w:asciiTheme="minorHAnsi" w:hAnsiTheme="minorHAnsi"/>
          <w:color w:val="auto"/>
          <w:sz w:val="22"/>
          <w:szCs w:val="22"/>
        </w:rPr>
        <w:t>2016</w:t>
      </w:r>
    </w:p>
    <w:p w:rsidR="008062A5" w:rsidRPr="00656AF8" w:rsidRDefault="008062A5" w:rsidP="008062A5">
      <w:pPr>
        <w:pStyle w:val="Default"/>
        <w:numPr>
          <w:ilvl w:val="0"/>
          <w:numId w:val="7"/>
        </w:numPr>
        <w:spacing w:after="27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Termin płatności </w:t>
      </w:r>
      <w:r w:rsidR="00045825" w:rsidRPr="00656AF8">
        <w:rPr>
          <w:rFonts w:asciiTheme="minorHAnsi" w:hAnsiTheme="minorHAnsi"/>
          <w:color w:val="auto"/>
          <w:sz w:val="22"/>
          <w:szCs w:val="22"/>
        </w:rPr>
        <w:t>– do uzgodnienia</w:t>
      </w:r>
      <w:r w:rsidRPr="00656AF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 xml:space="preserve">KRYTERIA OCENY OFERTY: </w:t>
      </w:r>
    </w:p>
    <w:p w:rsidR="008062A5" w:rsidRPr="00656AF8" w:rsidRDefault="008062A5" w:rsidP="008062A5">
      <w:pPr>
        <w:pStyle w:val="Default"/>
        <w:numPr>
          <w:ilvl w:val="0"/>
          <w:numId w:val="8"/>
        </w:numPr>
        <w:spacing w:after="9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W ramach przedmiotowego postępowania będą brane od uwagę tylko i wyłącznie oferty spełniające wymagania. </w:t>
      </w:r>
    </w:p>
    <w:p w:rsidR="008062A5" w:rsidRPr="00656AF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>Maksymalna liczba punktów możliwych do zdobycia – 100.</w:t>
      </w:r>
    </w:p>
    <w:p w:rsidR="008062A5" w:rsidRPr="00656AF8" w:rsidRDefault="008062A5" w:rsidP="008062A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56AF8">
        <w:rPr>
          <w:rFonts w:asciiTheme="minorHAnsi" w:hAnsiTheme="minorHAnsi"/>
          <w:color w:val="auto"/>
          <w:sz w:val="22"/>
          <w:szCs w:val="22"/>
        </w:rPr>
        <w:t xml:space="preserve">Zamawiający za najkorzystniejszą uzna ofertę, która nie podlega odrzuceniu oraz uzyska największą liczbę punktów przyznanych w ramach ustalonych z kryteriów 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Sposób oceny:</w:t>
      </w:r>
    </w:p>
    <w:p w:rsidR="008062A5" w:rsidRPr="00656AF8" w:rsidRDefault="008062A5" w:rsidP="008062A5">
      <w:pPr>
        <w:pStyle w:val="Default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Najkorzystniejsza oferta w zakresie wskazanych kryteriów = 100 pkt.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1701"/>
        <w:gridCol w:w="5953"/>
      </w:tblGrid>
      <w:tr w:rsidR="00045825" w:rsidRPr="00656AF8" w:rsidTr="00561AFA">
        <w:trPr>
          <w:trHeight w:val="247"/>
        </w:trPr>
        <w:tc>
          <w:tcPr>
            <w:tcW w:w="534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Lp.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Kryterium oceny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Punktacja i waga 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Sposób przyznawania punktacji za spełnienia danego kryterium oceny wniosków </w:t>
            </w:r>
          </w:p>
        </w:tc>
      </w:tr>
      <w:tr w:rsidR="00045825" w:rsidRPr="00656AF8" w:rsidTr="00561AFA">
        <w:trPr>
          <w:trHeight w:val="2455"/>
        </w:trPr>
        <w:tc>
          <w:tcPr>
            <w:tcW w:w="534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>Cena usługi brutto</w:t>
            </w:r>
          </w:p>
        </w:tc>
        <w:tc>
          <w:tcPr>
            <w:tcW w:w="1701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>Punktacja od 0 do 100 pkt.</w:t>
            </w:r>
          </w:p>
          <w:p w:rsidR="008062A5" w:rsidRPr="00656AF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Waga 100 % </w:t>
            </w:r>
          </w:p>
        </w:tc>
        <w:tc>
          <w:tcPr>
            <w:tcW w:w="5953" w:type="dxa"/>
          </w:tcPr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Oferent podający najniższą cenę brutto uzyska największą liczbę punktów w niniejszym kryterium.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Porównanie nastąpi w sposób polegający na obliczeniu stosunku ceny w ofercie z najniższą ceną do ceny badanej oferty. Ilość punktów przyznawanych poszczególnym ofertom nastąpi w wyniku przemnożenia otrzymanego ilorazu przez 100.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K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cena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Kryterium cena brutto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=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>(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/C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)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x 100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min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najniższej oferty </w:t>
            </w:r>
          </w:p>
          <w:p w:rsidR="008062A5" w:rsidRPr="00656AF8" w:rsidRDefault="008062A5" w:rsidP="00561AFA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C 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  <w:vertAlign w:val="subscript"/>
              </w:rPr>
              <w:t>bof</w:t>
            </w:r>
            <w:r w:rsidRPr="00656AF8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Cena brutto badanej oferty </w:t>
            </w:r>
          </w:p>
          <w:p w:rsidR="008062A5" w:rsidRPr="00656AF8" w:rsidRDefault="008062A5" w:rsidP="008062A5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56AF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Maksymalna ilość punktów tego kryterium: 100 punktów </w:t>
            </w:r>
          </w:p>
        </w:tc>
      </w:tr>
    </w:tbl>
    <w:p w:rsidR="00633BFC" w:rsidRPr="00656AF8" w:rsidRDefault="00633BFC" w:rsidP="008062A5">
      <w:pPr>
        <w:pStyle w:val="Default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</w:p>
    <w:p w:rsidR="008062A5" w:rsidRPr="009B7A85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656AF8">
        <w:rPr>
          <w:rFonts w:asciiTheme="minorHAnsi" w:hAnsiTheme="minorHAnsi"/>
          <w:b/>
          <w:bCs/>
          <w:color w:val="auto"/>
          <w:sz w:val="22"/>
          <w:szCs w:val="22"/>
        </w:rPr>
        <w:t>V</w:t>
      </w:r>
      <w:r w:rsidRPr="009B7A85">
        <w:rPr>
          <w:rFonts w:asciiTheme="minorHAnsi" w:hAnsiTheme="minorHAnsi"/>
          <w:b/>
          <w:bCs/>
          <w:color w:val="auto"/>
          <w:sz w:val="22"/>
          <w:szCs w:val="22"/>
        </w:rPr>
        <w:t xml:space="preserve">III. TERMIN SKŁADANIA OFERT: </w:t>
      </w:r>
    </w:p>
    <w:p w:rsidR="008062A5" w:rsidRPr="009B7A85" w:rsidRDefault="008062A5" w:rsidP="008062A5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do </w:t>
      </w:r>
      <w:r w:rsidR="002729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</w:t>
      </w:r>
      <w:r w:rsidR="0071104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1</w:t>
      </w:r>
      <w:r w:rsidR="002729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.05</w:t>
      </w:r>
      <w:r w:rsidR="006C7724"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.2016</w:t>
      </w:r>
      <w:r w:rsidR="002108D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do godz 10:00</w:t>
      </w:r>
      <w:bookmarkStart w:id="0" w:name="_GoBack"/>
      <w:bookmarkEnd w:id="0"/>
      <w:r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 liczy się data wpływu</w:t>
      </w:r>
      <w:r w:rsidR="00633BFC"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,</w:t>
      </w:r>
      <w:r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="00633BFC" w:rsidRPr="009B7A85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drogą elektroniczną</w:t>
      </w:r>
      <w:r w:rsidRPr="009B7A85">
        <w:rPr>
          <w:rFonts w:asciiTheme="minorHAnsi" w:hAnsiTheme="minorHAnsi"/>
          <w:b/>
          <w:bCs/>
          <w:color w:val="auto"/>
          <w:sz w:val="22"/>
          <w:szCs w:val="22"/>
        </w:rPr>
        <w:t>:</w:t>
      </w:r>
    </w:p>
    <w:p w:rsidR="008062A5" w:rsidRPr="00656AF8" w:rsidRDefault="008062A5" w:rsidP="008062A5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B7A85">
        <w:rPr>
          <w:rFonts w:asciiTheme="minorHAnsi" w:hAnsiTheme="minorHAnsi"/>
          <w:color w:val="auto"/>
          <w:sz w:val="22"/>
          <w:szCs w:val="22"/>
          <w:lang w:val="en-US"/>
        </w:rPr>
        <w:t xml:space="preserve">     adres e-mail: </w:t>
      </w:r>
      <w:hyperlink r:id="rId7" w:history="1">
        <w:r w:rsidRPr="00656AF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biuro@farmona.pl</w:t>
        </w:r>
      </w:hyperlink>
      <w:r w:rsidRPr="00656AF8">
        <w:rPr>
          <w:rFonts w:asciiTheme="minorHAnsi" w:hAnsiTheme="minorHAnsi"/>
          <w:color w:val="auto"/>
          <w:sz w:val="22"/>
          <w:szCs w:val="22"/>
          <w:lang w:val="en-US"/>
        </w:rPr>
        <w:t xml:space="preserve">, </w:t>
      </w:r>
      <w:hyperlink r:id="rId8" w:history="1">
        <w:r w:rsidRPr="00656AF8">
          <w:rPr>
            <w:rStyle w:val="Hipercze"/>
            <w:rFonts w:asciiTheme="minorHAnsi" w:hAnsiTheme="minorHAnsi"/>
            <w:color w:val="auto"/>
            <w:sz w:val="22"/>
            <w:szCs w:val="22"/>
            <w:lang w:val="en-US"/>
          </w:rPr>
          <w:t>dana.bartoszewicz@farmona.pl</w:t>
        </w:r>
      </w:hyperlink>
    </w:p>
    <w:p w:rsidR="008062A5" w:rsidRPr="00656AF8" w:rsidRDefault="008062A5" w:rsidP="008062A5">
      <w:pPr>
        <w:pStyle w:val="Akapitzlist"/>
        <w:spacing w:after="0"/>
        <w:ind w:left="0"/>
        <w:jc w:val="both"/>
        <w:rPr>
          <w:b/>
          <w:bCs/>
          <w:color w:val="FF0000"/>
        </w:rPr>
      </w:pPr>
    </w:p>
    <w:p w:rsidR="008062A5" w:rsidRPr="00656AF8" w:rsidRDefault="008062A5" w:rsidP="008062A5">
      <w:pPr>
        <w:rPr>
          <w:rFonts w:eastAsia="Times New Roman" w:cs="Times New Roman"/>
          <w:b/>
          <w:lang w:eastAsia="x-none"/>
        </w:rPr>
      </w:pPr>
      <w:r w:rsidRPr="00656AF8">
        <w:rPr>
          <w:rFonts w:eastAsia="Times New Roman" w:cs="Times New Roman"/>
          <w:b/>
          <w:lang w:eastAsia="x-none"/>
        </w:rPr>
        <w:t>XII. UPUBLICZNIENIE</w:t>
      </w:r>
    </w:p>
    <w:p w:rsidR="008062A5" w:rsidRPr="00656AF8" w:rsidRDefault="008062A5" w:rsidP="008062A5">
      <w:pPr>
        <w:rPr>
          <w:rFonts w:eastAsia="Times New Roman" w:cs="Times New Roman"/>
          <w:lang w:eastAsia="x-none"/>
        </w:rPr>
      </w:pPr>
      <w:r w:rsidRPr="00656AF8">
        <w:rPr>
          <w:rFonts w:eastAsia="Times New Roman" w:cs="Times New Roman"/>
          <w:lang w:eastAsia="x-none"/>
        </w:rPr>
        <w:t xml:space="preserve">Zapytanie rozesłano mailowo do  potencjalnych Wykonawców. </w:t>
      </w:r>
    </w:p>
    <w:p w:rsidR="00A203CA" w:rsidRPr="00656AF8" w:rsidRDefault="00A203CA" w:rsidP="008062A5">
      <w:pPr>
        <w:rPr>
          <w:rFonts w:eastAsia="Times New Roman" w:cs="Times New Roman"/>
          <w:lang w:eastAsia="x-none"/>
        </w:rPr>
      </w:pPr>
    </w:p>
    <w:p w:rsidR="00A203CA" w:rsidRPr="00656AF8" w:rsidRDefault="00A203CA" w:rsidP="008062A5">
      <w:pPr>
        <w:rPr>
          <w:rFonts w:eastAsia="Times New Roman" w:cs="Times New Roman"/>
          <w:lang w:eastAsia="x-none"/>
        </w:rPr>
      </w:pPr>
    </w:p>
    <w:p w:rsidR="008062A5" w:rsidRPr="00656AF8" w:rsidRDefault="008062A5" w:rsidP="008062A5">
      <w:pPr>
        <w:tabs>
          <w:tab w:val="left" w:pos="5775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656AF8">
        <w:rPr>
          <w:rFonts w:eastAsia="Times New Roman" w:cs="Times New Roman"/>
          <w:lang w:eastAsia="pl-PL"/>
        </w:rPr>
        <w:t xml:space="preserve">                                                          Zatwierdzamy i zapraszamy do składania ofert.</w:t>
      </w:r>
    </w:p>
    <w:p w:rsidR="00A203CA" w:rsidRPr="00045825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203CA" w:rsidRPr="00045825" w:rsidRDefault="00A203CA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8062A5" w:rsidRPr="00045825" w:rsidRDefault="008062A5" w:rsidP="008062A5">
      <w:pPr>
        <w:tabs>
          <w:tab w:val="left" w:pos="577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5825">
        <w:rPr>
          <w:noProof/>
          <w:color w:val="FF000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73660</wp:posOffset>
            </wp:positionV>
            <wp:extent cx="1571625" cy="742950"/>
            <wp:effectExtent l="38100" t="76200" r="28575" b="7620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64685">
                      <a:off x="0" y="0"/>
                      <a:ext cx="1571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2A5" w:rsidRPr="00045825" w:rsidRDefault="008062A5" w:rsidP="008062A5">
      <w:pPr>
        <w:tabs>
          <w:tab w:val="left" w:pos="5775"/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045825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71755</wp:posOffset>
            </wp:positionV>
            <wp:extent cx="1876425" cy="714375"/>
            <wp:effectExtent l="38100" t="57150" r="28575" b="666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00714">
                      <a:off x="0" y="0"/>
                      <a:ext cx="1876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8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04582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8062A5" w:rsidRPr="00045825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045825" w:rsidRDefault="008062A5" w:rsidP="008062A5">
      <w:pPr>
        <w:tabs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8062A5" w:rsidRPr="00045825" w:rsidRDefault="008062A5" w:rsidP="008062A5">
      <w:pPr>
        <w:rPr>
          <w:color w:val="FF0000"/>
          <w:sz w:val="23"/>
          <w:szCs w:val="23"/>
        </w:rPr>
      </w:pPr>
    </w:p>
    <w:p w:rsidR="008062A5" w:rsidRPr="00045825" w:rsidRDefault="008062A5" w:rsidP="008062A5">
      <w:pPr>
        <w:rPr>
          <w:b/>
          <w:color w:val="FF0000"/>
          <w:sz w:val="23"/>
          <w:szCs w:val="23"/>
        </w:rPr>
      </w:pPr>
    </w:p>
    <w:p w:rsidR="008062A5" w:rsidRPr="00045825" w:rsidRDefault="008062A5" w:rsidP="00A203CA">
      <w:pPr>
        <w:rPr>
          <w:color w:val="FF0000"/>
          <w:sz w:val="23"/>
          <w:szCs w:val="23"/>
        </w:rPr>
      </w:pPr>
    </w:p>
    <w:sectPr w:rsidR="008062A5" w:rsidRPr="0004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248" w:rsidRDefault="00547248" w:rsidP="00210E7A">
      <w:pPr>
        <w:spacing w:after="0" w:line="240" w:lineRule="auto"/>
      </w:pPr>
      <w:r>
        <w:separator/>
      </w:r>
    </w:p>
  </w:endnote>
  <w:endnote w:type="continuationSeparator" w:id="0">
    <w:p w:rsidR="00547248" w:rsidRDefault="00547248" w:rsidP="002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248" w:rsidRDefault="00547248" w:rsidP="00210E7A">
      <w:pPr>
        <w:spacing w:after="0" w:line="240" w:lineRule="auto"/>
      </w:pPr>
      <w:r>
        <w:separator/>
      </w:r>
    </w:p>
  </w:footnote>
  <w:footnote w:type="continuationSeparator" w:id="0">
    <w:p w:rsidR="00547248" w:rsidRDefault="00547248" w:rsidP="0021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2B3"/>
    <w:multiLevelType w:val="hybridMultilevel"/>
    <w:tmpl w:val="C534177A"/>
    <w:lvl w:ilvl="0" w:tplc="10E8175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3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CDA"/>
    <w:multiLevelType w:val="hybridMultilevel"/>
    <w:tmpl w:val="00365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2D5"/>
    <w:multiLevelType w:val="hybridMultilevel"/>
    <w:tmpl w:val="80743F4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A40A5"/>
    <w:multiLevelType w:val="hybridMultilevel"/>
    <w:tmpl w:val="6254C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F0ABB"/>
    <w:multiLevelType w:val="hybridMultilevel"/>
    <w:tmpl w:val="9802F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978F7"/>
    <w:multiLevelType w:val="hybridMultilevel"/>
    <w:tmpl w:val="EAD6C60C"/>
    <w:lvl w:ilvl="0" w:tplc="B570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1336D"/>
    <w:multiLevelType w:val="hybridMultilevel"/>
    <w:tmpl w:val="064E2696"/>
    <w:lvl w:ilvl="0" w:tplc="0EE60BC6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6E87A2F"/>
    <w:multiLevelType w:val="hybridMultilevel"/>
    <w:tmpl w:val="42ECA6E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B416C"/>
    <w:multiLevelType w:val="hybridMultilevel"/>
    <w:tmpl w:val="189C9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A"/>
    <w:rsid w:val="00014F2D"/>
    <w:rsid w:val="00045825"/>
    <w:rsid w:val="000617A5"/>
    <w:rsid w:val="00083923"/>
    <w:rsid w:val="000E6471"/>
    <w:rsid w:val="001B6206"/>
    <w:rsid w:val="001C7ED8"/>
    <w:rsid w:val="001D76F5"/>
    <w:rsid w:val="002108D2"/>
    <w:rsid w:val="00210E7A"/>
    <w:rsid w:val="002631BC"/>
    <w:rsid w:val="002729B2"/>
    <w:rsid w:val="00496656"/>
    <w:rsid w:val="004F729D"/>
    <w:rsid w:val="00500B24"/>
    <w:rsid w:val="00547248"/>
    <w:rsid w:val="005659E5"/>
    <w:rsid w:val="005A7A45"/>
    <w:rsid w:val="00616F13"/>
    <w:rsid w:val="00633BFC"/>
    <w:rsid w:val="00656AF8"/>
    <w:rsid w:val="006C7724"/>
    <w:rsid w:val="00711042"/>
    <w:rsid w:val="007C08BD"/>
    <w:rsid w:val="008062A5"/>
    <w:rsid w:val="008D7A79"/>
    <w:rsid w:val="009B7A85"/>
    <w:rsid w:val="00A203CA"/>
    <w:rsid w:val="00A361D5"/>
    <w:rsid w:val="00B00ACB"/>
    <w:rsid w:val="00C86BE7"/>
    <w:rsid w:val="00DF7AC6"/>
    <w:rsid w:val="00E23E28"/>
    <w:rsid w:val="00EA4594"/>
    <w:rsid w:val="00F0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DA8E"/>
  <w15:chartTrackingRefBased/>
  <w15:docId w15:val="{ADD4F93B-8ED3-47E2-99F7-134ABF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E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0E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0E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4F2D"/>
    <w:pPr>
      <w:ind w:left="720"/>
      <w:contextualSpacing/>
    </w:pPr>
  </w:style>
  <w:style w:type="character" w:styleId="Pogrubienie">
    <w:name w:val="Strong"/>
    <w:uiPriority w:val="22"/>
    <w:qFormat/>
    <w:rsid w:val="00F04E05"/>
    <w:rPr>
      <w:b/>
      <w:bCs/>
    </w:rPr>
  </w:style>
  <w:style w:type="paragraph" w:customStyle="1" w:styleId="Default">
    <w:name w:val="Default"/>
    <w:rsid w:val="00F04E0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0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4E05"/>
  </w:style>
  <w:style w:type="character" w:styleId="Hipercze">
    <w:name w:val="Hyperlink"/>
    <w:rsid w:val="008062A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bartoszewicz@farmo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farm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PROEXPO PROEXPO</cp:lastModifiedBy>
  <cp:revision>15</cp:revision>
  <cp:lastPrinted>2017-06-13T11:05:00Z</cp:lastPrinted>
  <dcterms:created xsi:type="dcterms:W3CDTF">2017-06-13T13:21:00Z</dcterms:created>
  <dcterms:modified xsi:type="dcterms:W3CDTF">2017-08-18T06:50:00Z</dcterms:modified>
</cp:coreProperties>
</file>